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8155" w14:textId="39D4BF39" w:rsidR="00740AB9" w:rsidRPr="006C673B" w:rsidRDefault="006C673B" w:rsidP="005028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Fallow replacement</w:t>
      </w:r>
      <w:r w:rsidR="00740AB9" w:rsidRPr="006C67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shows promise for improved</w:t>
      </w:r>
      <w:r w:rsidR="00740AB9" w:rsidRPr="006C673B">
        <w:rPr>
          <w:rFonts w:ascii="Times New Roman" w:hAnsi="Times New Roman" w:cs="Times New Roman"/>
          <w:b/>
          <w:sz w:val="32"/>
          <w:szCs w:val="32"/>
        </w:rPr>
        <w:t xml:space="preserve"> drinking water quality </w:t>
      </w:r>
    </w:p>
    <w:p w14:paraId="5C90CFC3" w14:textId="5F5169B3" w:rsidR="00D5102F" w:rsidRPr="0017741F" w:rsidRDefault="00FF067D" w:rsidP="00502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points to water quality benefits of fallow alternatives in the</w:t>
      </w:r>
      <w:r w:rsidR="004E5FCA" w:rsidRPr="0017741F">
        <w:rPr>
          <w:rFonts w:ascii="Times New Roman" w:hAnsi="Times New Roman" w:cs="Times New Roman"/>
          <w:b/>
          <w:sz w:val="24"/>
          <w:szCs w:val="24"/>
        </w:rPr>
        <w:t xml:space="preserve"> Judith River watershed</w:t>
      </w:r>
    </w:p>
    <w:p w14:paraId="6DEA4A65" w14:textId="0DFFEBE2" w:rsidR="00740AB9" w:rsidRDefault="00D5102F" w:rsidP="001774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741F">
        <w:rPr>
          <w:rFonts w:ascii="Times New Roman" w:eastAsia="Times New Roman" w:hAnsi="Times New Roman" w:cs="Times New Roman"/>
          <w:sz w:val="24"/>
          <w:szCs w:val="24"/>
        </w:rPr>
        <w:t xml:space="preserve">Contact: </w:t>
      </w:r>
    </w:p>
    <w:p w14:paraId="2CB64399" w14:textId="4D624ED0" w:rsidR="00740AB9" w:rsidRPr="002D23DD" w:rsidRDefault="00D5102F" w:rsidP="0017741F">
      <w:pPr>
        <w:spacing w:after="0"/>
        <w:rPr>
          <w:rFonts w:ascii="Times New Roman" w:eastAsia="Times New Roman" w:hAnsi="Times New Roman" w:cs="Times New Roman"/>
        </w:rPr>
      </w:pPr>
      <w:r w:rsidRPr="002D23DD">
        <w:rPr>
          <w:rFonts w:ascii="Times New Roman" w:eastAsia="Times New Roman" w:hAnsi="Times New Roman" w:cs="Times New Roman"/>
        </w:rPr>
        <w:t>Clain Jones</w:t>
      </w:r>
      <w:r w:rsidR="00740AB9" w:rsidRPr="002D23DD">
        <w:rPr>
          <w:rFonts w:ascii="Times New Roman" w:eastAsia="Times New Roman" w:hAnsi="Times New Roman" w:cs="Times New Roman"/>
        </w:rPr>
        <w:t xml:space="preserve">, Extension Soil Fertility Specialist, </w:t>
      </w:r>
      <w:r w:rsidR="00740AB9" w:rsidRPr="002D23DD">
        <w:rPr>
          <w:rFonts w:ascii="Times New Roman" w:hAnsi="Times New Roman" w:cs="Times New Roman"/>
        </w:rPr>
        <w:t>Department of Land Resources and Environmental Sciences, Montana State University</w:t>
      </w:r>
      <w:r w:rsidRPr="002D23DD">
        <w:rPr>
          <w:rFonts w:ascii="Times New Roman" w:eastAsia="Times New Roman" w:hAnsi="Times New Roman" w:cs="Times New Roman"/>
        </w:rPr>
        <w:t xml:space="preserve"> (406) 994-6076</w:t>
      </w:r>
      <w:r w:rsidR="00740AB9" w:rsidRPr="002D23DD">
        <w:rPr>
          <w:rFonts w:ascii="Times New Roman" w:eastAsia="Times New Roman" w:hAnsi="Times New Roman" w:cs="Times New Roman"/>
        </w:rPr>
        <w:t>,</w:t>
      </w:r>
      <w:r w:rsidRPr="002D23DD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D7441" w:rsidRPr="002D23DD">
          <w:rPr>
            <w:rStyle w:val="Hyperlink"/>
            <w:rFonts w:ascii="Times New Roman" w:eastAsia="Times New Roman" w:hAnsi="Times New Roman" w:cs="Times New Roman"/>
          </w:rPr>
          <w:t>clainj@montana.edu</w:t>
        </w:r>
      </w:hyperlink>
      <w:r w:rsidR="002D23DD" w:rsidRPr="002D23DD">
        <w:rPr>
          <w:rFonts w:ascii="Times New Roman" w:eastAsia="Times New Roman" w:hAnsi="Times New Roman" w:cs="Times New Roman"/>
        </w:rPr>
        <w:t>;</w:t>
      </w:r>
    </w:p>
    <w:p w14:paraId="3FE826E3" w14:textId="674C1C65" w:rsidR="00740AB9" w:rsidRPr="002D23DD" w:rsidRDefault="00740AB9" w:rsidP="0017741F">
      <w:pPr>
        <w:spacing w:after="0"/>
        <w:rPr>
          <w:rFonts w:ascii="Times New Roman" w:eastAsia="Times New Roman" w:hAnsi="Times New Roman" w:cs="Times New Roman"/>
        </w:rPr>
      </w:pPr>
      <w:r w:rsidRPr="002D23DD">
        <w:rPr>
          <w:rFonts w:ascii="Times New Roman" w:eastAsia="MS Mincho" w:hAnsi="Times New Roman" w:cs="Times New Roman"/>
        </w:rPr>
        <w:t xml:space="preserve">Stephanie Ewing, Soil Scientist, </w:t>
      </w:r>
      <w:r w:rsidRPr="002D23DD">
        <w:rPr>
          <w:rFonts w:ascii="Times New Roman" w:hAnsi="Times New Roman" w:cs="Times New Roman"/>
        </w:rPr>
        <w:t>Department of Land Resources and Environmental Sciences, Montana State University</w:t>
      </w:r>
      <w:r w:rsidRPr="002D23DD">
        <w:rPr>
          <w:rFonts w:ascii="Times New Roman" w:eastAsia="MS Mincho" w:hAnsi="Times New Roman" w:cs="Times New Roman"/>
        </w:rPr>
        <w:t xml:space="preserve"> (406) 994-5247,</w:t>
      </w:r>
      <w:r w:rsidRPr="002D23DD">
        <w:rPr>
          <w:rFonts w:ascii="Times New Roman" w:hAnsi="Times New Roman" w:cs="Times New Roman"/>
        </w:rPr>
        <w:t xml:space="preserve"> </w:t>
      </w:r>
      <w:hyperlink r:id="rId7" w:history="1">
        <w:r w:rsidRPr="002D23DD">
          <w:rPr>
            <w:rStyle w:val="Hyperlink"/>
            <w:rFonts w:ascii="Times New Roman" w:eastAsia="MS Mincho" w:hAnsi="Times New Roman" w:cs="Times New Roman"/>
          </w:rPr>
          <w:t>stephanie.ewing@montana.edu</w:t>
        </w:r>
      </w:hyperlink>
    </w:p>
    <w:p w14:paraId="6DEDA1B9" w14:textId="77777777" w:rsidR="0017741F" w:rsidRDefault="0017741F" w:rsidP="0017741F">
      <w:pPr>
        <w:spacing w:after="0"/>
        <w:rPr>
          <w:rFonts w:ascii="Times New Roman" w:eastAsia="Times" w:hAnsi="Times New Roman" w:cs="Times New Roman"/>
          <w:sz w:val="24"/>
          <w:szCs w:val="24"/>
        </w:rPr>
      </w:pPr>
    </w:p>
    <w:p w14:paraId="6D1DBC25" w14:textId="59B40BAA" w:rsidR="0017741F" w:rsidRPr="00115977" w:rsidRDefault="00740AB9" w:rsidP="0017741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97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F067D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eplacing fallow with field pea </w:t>
      </w:r>
      <w:r w:rsidR="002D23DD" w:rsidRPr="00115977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="00EE78CA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 reduce nitrogen losses</w:t>
      </w:r>
      <w:r w:rsidR="00FF067D" w:rsidRPr="00115977">
        <w:rPr>
          <w:rFonts w:ascii="Times New Roman" w:hAnsi="Times New Roman" w:cs="Times New Roman"/>
          <w:sz w:val="24"/>
          <w:szCs w:val="24"/>
        </w:rPr>
        <w:t xml:space="preserve"> without reducing profit</w:t>
      </w:r>
      <w:r w:rsidR="00EE78CA" w:rsidRPr="00115977">
        <w:rPr>
          <w:rFonts w:ascii="Times New Roman" w:hAnsi="Times New Roman" w:cs="Times New Roman"/>
          <w:sz w:val="24"/>
          <w:szCs w:val="24"/>
        </w:rPr>
        <w:t>, providing important benefits for local drinking water supplies</w:t>
      </w:r>
      <w:r w:rsidRPr="00115977">
        <w:rPr>
          <w:rFonts w:ascii="Times New Roman" w:hAnsi="Times New Roman" w:cs="Times New Roman"/>
          <w:sz w:val="24"/>
          <w:szCs w:val="24"/>
        </w:rPr>
        <w:t xml:space="preserve">, </w:t>
      </w:r>
      <w:r w:rsidRPr="00115977">
        <w:rPr>
          <w:rFonts w:ascii="Times New Roman" w:eastAsia="Times New Roman" w:hAnsi="Times New Roman" w:cs="Times New Roman"/>
          <w:bCs/>
          <w:sz w:val="24"/>
          <w:szCs w:val="24"/>
        </w:rPr>
        <w:t>according to preliminary results of a three-year study in the Judith River watershed</w:t>
      </w:r>
      <w:r w:rsidR="00FF067D" w:rsidRPr="00115977">
        <w:rPr>
          <w:rFonts w:ascii="Times New Roman" w:hAnsi="Times New Roman" w:cs="Times New Roman"/>
          <w:sz w:val="24"/>
          <w:szCs w:val="24"/>
        </w:rPr>
        <w:t xml:space="preserve">. </w:t>
      </w:r>
      <w:r w:rsidR="00A76A61" w:rsidRPr="00115977">
        <w:rPr>
          <w:rFonts w:ascii="Times New Roman" w:hAnsi="Times New Roman" w:cs="Times New Roman"/>
          <w:sz w:val="24"/>
          <w:szCs w:val="24"/>
        </w:rPr>
        <w:t xml:space="preserve">The results also point to </w:t>
      </w:r>
      <w:r w:rsidR="00B465CC" w:rsidRPr="00115977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76A61" w:rsidRPr="00115977">
        <w:rPr>
          <w:rFonts w:ascii="Times New Roman" w:hAnsi="Times New Roman" w:cs="Times New Roman"/>
          <w:sz w:val="24"/>
          <w:szCs w:val="24"/>
        </w:rPr>
        <w:t>benefits of other fallow alternatives.</w:t>
      </w:r>
    </w:p>
    <w:p w14:paraId="54380BC5" w14:textId="1750FDCB" w:rsidR="00BA06C9" w:rsidRPr="00115977" w:rsidRDefault="00740AB9" w:rsidP="0017741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Judith River watershed has been </w:t>
      </w:r>
      <w:r w:rsidR="000A3912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wrestling </w:t>
      </w:r>
      <w:r w:rsidRPr="00115977">
        <w:rPr>
          <w:rFonts w:ascii="Times New Roman" w:eastAsia="Times New Roman" w:hAnsi="Times New Roman" w:cs="Times New Roman"/>
          <w:bCs/>
          <w:sz w:val="24"/>
          <w:szCs w:val="24"/>
        </w:rPr>
        <w:t>with high nitrate levels in local well water</w:t>
      </w:r>
      <w:r w:rsidR="00BA06C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673B" w:rsidRPr="00115977">
        <w:rPr>
          <w:rFonts w:ascii="Times New Roman" w:eastAsia="Times New Roman" w:hAnsi="Times New Roman" w:cs="Times New Roman"/>
          <w:bCs/>
          <w:sz w:val="24"/>
          <w:szCs w:val="24"/>
        </w:rPr>
        <w:t>for decades</w:t>
      </w:r>
      <w:r w:rsidR="00BA06C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. High nitrate concentrations in drinking water can pose health risks and, if the nitrate is coming from agricultural fields, then it </w:t>
      </w:r>
      <w:r w:rsidR="001E3072" w:rsidRPr="00115977">
        <w:rPr>
          <w:rFonts w:ascii="Times New Roman" w:eastAsia="Times New Roman" w:hAnsi="Times New Roman" w:cs="Times New Roman"/>
          <w:bCs/>
          <w:sz w:val="24"/>
          <w:szCs w:val="24"/>
        </w:rPr>
        <w:t>represents an economic loss by not</w:t>
      </w:r>
      <w:r w:rsidR="00BA06C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 feeding a crop. </w:t>
      </w:r>
      <w:r w:rsidR="00231E4C" w:rsidRPr="00115977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BA06C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167D6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USDA funded </w:t>
      </w:r>
      <w:r w:rsidR="00BA06C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Judith River watershed nitrogen </w:t>
      </w:r>
      <w:r w:rsidR="00167D69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r w:rsidR="008507D8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is working with area farmers and community members to design and implement research that can help local </w:t>
      </w:r>
      <w:r w:rsidR="00D40FD4">
        <w:rPr>
          <w:rFonts w:ascii="Times New Roman" w:eastAsia="Times New Roman" w:hAnsi="Times New Roman" w:cs="Times New Roman"/>
          <w:bCs/>
          <w:sz w:val="24"/>
          <w:szCs w:val="24"/>
        </w:rPr>
        <w:t>producers</w:t>
      </w:r>
      <w:r w:rsidR="00D40FD4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07D8" w:rsidRPr="00115977">
        <w:rPr>
          <w:rFonts w:ascii="Times New Roman" w:eastAsia="Times New Roman" w:hAnsi="Times New Roman" w:cs="Times New Roman"/>
          <w:bCs/>
          <w:sz w:val="24"/>
          <w:szCs w:val="24"/>
        </w:rPr>
        <w:t>find appropriate strategies to</w:t>
      </w:r>
      <w:r w:rsidR="00111F03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 address </w:t>
      </w:r>
      <w:r w:rsidR="00B465CC" w:rsidRPr="00115977">
        <w:rPr>
          <w:rFonts w:ascii="Times New Roman" w:eastAsia="Times New Roman" w:hAnsi="Times New Roman" w:cs="Times New Roman"/>
          <w:bCs/>
          <w:sz w:val="24"/>
          <w:szCs w:val="24"/>
        </w:rPr>
        <w:t>the nitrate issue</w:t>
      </w:r>
      <w:r w:rsidR="00BA06C9" w:rsidRPr="001159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52ADFA" w14:textId="192525D2" w:rsidR="00A76A61" w:rsidRPr="00115977" w:rsidRDefault="00EE78CA" w:rsidP="0017741F">
      <w:pPr>
        <w:rPr>
          <w:rFonts w:ascii="Times New Roman" w:hAnsi="Times New Roman" w:cs="Times New Roman"/>
          <w:sz w:val="24"/>
          <w:szCs w:val="24"/>
        </w:rPr>
      </w:pPr>
      <w:r w:rsidRPr="00115977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0A3912" w:rsidRPr="00115977">
        <w:rPr>
          <w:rFonts w:ascii="Times New Roman" w:eastAsia="Times New Roman" w:hAnsi="Times New Roman" w:cs="Times New Roman"/>
          <w:bCs/>
          <w:sz w:val="24"/>
          <w:szCs w:val="24"/>
        </w:rPr>
        <w:t>Thin r</w:t>
      </w:r>
      <w:r w:rsidR="00256457" w:rsidRPr="00115977">
        <w:rPr>
          <w:rFonts w:ascii="Times New Roman" w:eastAsia="Times New Roman" w:hAnsi="Times New Roman" w:cs="Times New Roman"/>
          <w:bCs/>
          <w:sz w:val="24"/>
          <w:szCs w:val="24"/>
        </w:rPr>
        <w:t>ocky soils and shallow groundwater in this area make nitrogen and water management particularly challenging for producers</w:t>
      </w:r>
      <w:r w:rsidR="00720DC4" w:rsidRPr="0011597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15977">
        <w:rPr>
          <w:rFonts w:ascii="Times New Roman" w:hAnsi="Times New Roman" w:cs="Times New Roman"/>
          <w:sz w:val="24"/>
          <w:szCs w:val="24"/>
        </w:rPr>
        <w:t xml:space="preserve">" said Adam Sigler, Extension water quality specialist in </w:t>
      </w:r>
      <w:r w:rsidR="00C85836" w:rsidRPr="00115977">
        <w:rPr>
          <w:rFonts w:ascii="Times New Roman" w:hAnsi="Times New Roman" w:cs="Times New Roman"/>
          <w:sz w:val="24"/>
          <w:szCs w:val="24"/>
        </w:rPr>
        <w:t>the Department of Land Resources and Environmental Sciences (LRES) at Montana State University</w:t>
      </w:r>
      <w:r w:rsidRPr="00115977">
        <w:rPr>
          <w:rFonts w:ascii="Times New Roman" w:hAnsi="Times New Roman" w:cs="Times New Roman"/>
          <w:sz w:val="24"/>
          <w:szCs w:val="24"/>
        </w:rPr>
        <w:t xml:space="preserve">. </w:t>
      </w:r>
      <w:r w:rsidR="00A76A61" w:rsidRPr="00115977">
        <w:rPr>
          <w:rFonts w:ascii="Times New Roman" w:hAnsi="Times New Roman" w:cs="Times New Roman"/>
          <w:sz w:val="24"/>
          <w:szCs w:val="24"/>
        </w:rPr>
        <w:t>"</w:t>
      </w:r>
      <w:r w:rsidR="006C673B" w:rsidRPr="00115977">
        <w:rPr>
          <w:rFonts w:ascii="Times New Roman" w:hAnsi="Times New Roman" w:cs="Times New Roman"/>
          <w:sz w:val="24"/>
          <w:szCs w:val="24"/>
        </w:rPr>
        <w:t>We are working closely with local producers to find</w:t>
      </w:r>
      <w:r w:rsidR="00256457" w:rsidRPr="00115977">
        <w:rPr>
          <w:rFonts w:ascii="Times New Roman" w:hAnsi="Times New Roman" w:cs="Times New Roman"/>
          <w:sz w:val="24"/>
          <w:szCs w:val="24"/>
        </w:rPr>
        <w:t xml:space="preserve"> </w:t>
      </w:r>
      <w:r w:rsidR="00720DC4" w:rsidRPr="00115977">
        <w:rPr>
          <w:rFonts w:ascii="Times New Roman" w:hAnsi="Times New Roman" w:cs="Times New Roman"/>
          <w:sz w:val="24"/>
          <w:szCs w:val="24"/>
        </w:rPr>
        <w:t>practical</w:t>
      </w:r>
      <w:r w:rsidR="00256457" w:rsidRPr="00115977">
        <w:rPr>
          <w:rFonts w:ascii="Times New Roman" w:hAnsi="Times New Roman" w:cs="Times New Roman"/>
          <w:sz w:val="24"/>
          <w:szCs w:val="24"/>
        </w:rPr>
        <w:t xml:space="preserve"> way</w:t>
      </w:r>
      <w:r w:rsidR="006C673B" w:rsidRPr="00115977">
        <w:rPr>
          <w:rFonts w:ascii="Times New Roman" w:hAnsi="Times New Roman" w:cs="Times New Roman"/>
          <w:sz w:val="24"/>
          <w:szCs w:val="24"/>
        </w:rPr>
        <w:t>s</w:t>
      </w:r>
      <w:r w:rsidR="00256457" w:rsidRPr="00115977">
        <w:rPr>
          <w:rFonts w:ascii="Times New Roman" w:hAnsi="Times New Roman" w:cs="Times New Roman"/>
          <w:sz w:val="24"/>
          <w:szCs w:val="24"/>
        </w:rPr>
        <w:t xml:space="preserve"> to manage those resources</w:t>
      </w:r>
      <w:r w:rsidR="00720DC4" w:rsidRPr="00115977">
        <w:rPr>
          <w:rFonts w:ascii="Times New Roman" w:hAnsi="Times New Roman" w:cs="Times New Roman"/>
          <w:sz w:val="24"/>
          <w:szCs w:val="24"/>
        </w:rPr>
        <w:t xml:space="preserve"> and limit </w:t>
      </w:r>
      <w:r w:rsidR="002D23DD" w:rsidRPr="00115977">
        <w:rPr>
          <w:rFonts w:ascii="Times New Roman" w:hAnsi="Times New Roman" w:cs="Times New Roman"/>
          <w:sz w:val="24"/>
          <w:szCs w:val="24"/>
        </w:rPr>
        <w:t xml:space="preserve">nitrate </w:t>
      </w:r>
      <w:r w:rsidR="00720DC4" w:rsidRPr="00115977">
        <w:rPr>
          <w:rFonts w:ascii="Times New Roman" w:hAnsi="Times New Roman" w:cs="Times New Roman"/>
          <w:sz w:val="24"/>
          <w:szCs w:val="24"/>
        </w:rPr>
        <w:t>losses</w:t>
      </w:r>
      <w:r w:rsidR="00256457" w:rsidRPr="00115977">
        <w:rPr>
          <w:rFonts w:ascii="Times New Roman" w:hAnsi="Times New Roman" w:cs="Times New Roman"/>
          <w:sz w:val="24"/>
          <w:szCs w:val="24"/>
        </w:rPr>
        <w:t>.</w:t>
      </w:r>
      <w:r w:rsidR="00A76A61" w:rsidRPr="00115977">
        <w:rPr>
          <w:rFonts w:ascii="Times New Roman" w:hAnsi="Times New Roman" w:cs="Times New Roman"/>
          <w:sz w:val="24"/>
          <w:szCs w:val="24"/>
        </w:rPr>
        <w:t>”</w:t>
      </w:r>
      <w:r w:rsidR="005069FC" w:rsidRPr="00115977">
        <w:rPr>
          <w:rFonts w:ascii="Times New Roman" w:hAnsi="Times New Roman" w:cs="Times New Roman"/>
          <w:sz w:val="24"/>
          <w:szCs w:val="24"/>
        </w:rPr>
        <w:t xml:space="preserve"> </w:t>
      </w:r>
      <w:r w:rsidR="00115977" w:rsidRPr="00D40FD4">
        <w:rPr>
          <w:rFonts w:ascii="Times New Roman" w:hAnsi="Times New Roman" w:cs="Times New Roman"/>
          <w:sz w:val="24"/>
          <w:szCs w:val="24"/>
        </w:rPr>
        <w:t>Wheat growers in the area fallow about 30% of their cropland in a given year</w:t>
      </w:r>
      <w:r w:rsidR="006C673B" w:rsidRPr="001159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20DC4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 Fallowing stores water and available nitrogen that can benefit a subsequent crop but also </w:t>
      </w:r>
      <w:r w:rsidR="00BE74D0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creates conditions that </w:t>
      </w:r>
      <w:r w:rsidR="00115977" w:rsidRPr="00115977">
        <w:rPr>
          <w:rFonts w:ascii="Times New Roman" w:eastAsia="Times New Roman" w:hAnsi="Times New Roman" w:cs="Times New Roman"/>
          <w:bCs/>
          <w:sz w:val="24"/>
          <w:szCs w:val="24"/>
        </w:rPr>
        <w:t>can result in nitrate loss</w:t>
      </w:r>
      <w:r w:rsidR="00720DC4" w:rsidRPr="001159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5D9C1AA" w14:textId="43AB42FD" w:rsidR="00BA06C9" w:rsidRPr="00115977" w:rsidRDefault="006C673B" w:rsidP="005069FC">
      <w:pPr>
        <w:rPr>
          <w:rFonts w:ascii="Times New Roman" w:hAnsi="Times New Roman" w:cs="Times New Roman"/>
          <w:sz w:val="24"/>
          <w:szCs w:val="24"/>
        </w:rPr>
      </w:pPr>
      <w:r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The project is </w:t>
      </w:r>
      <w:r w:rsidR="00256457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testing </w:t>
      </w:r>
      <w:r w:rsidR="00BE74D0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the </w:t>
      </w:r>
      <w:r w:rsidR="00256457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effects of </w:t>
      </w:r>
      <w:r w:rsidR="00BE74D0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>different fertilization methods (slow release, split application)</w:t>
      </w:r>
      <w:r w:rsidR="00BF00C5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BE74D0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>and crop rotations (</w:t>
      </w:r>
      <w:r w:rsidR="00BF00C5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fallow replacement with field </w:t>
      </w:r>
      <w:r w:rsidR="00256457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>pea</w:t>
      </w:r>
      <w:r w:rsidR="00BE74D0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  <w:r w:rsidR="00256457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BE74D0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with growers on </w:t>
      </w:r>
      <w:r w:rsidR="00256457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>three farms near Stanford, Moccasin and Moore.</w:t>
      </w:r>
      <w:r w:rsidR="00BF00C5" w:rsidRPr="001159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11F03" w:rsidRPr="00115977">
        <w:rPr>
          <w:rFonts w:ascii="Times New Roman" w:hAnsi="Times New Roman" w:cs="Times New Roman"/>
          <w:sz w:val="24"/>
          <w:szCs w:val="24"/>
        </w:rPr>
        <w:t xml:space="preserve">Results from two growing seasons </w:t>
      </w:r>
      <w:r w:rsidR="004D7441" w:rsidRPr="00115977">
        <w:rPr>
          <w:rFonts w:ascii="Times New Roman" w:hAnsi="Times New Roman" w:cs="Times New Roman"/>
          <w:sz w:val="24"/>
          <w:szCs w:val="24"/>
        </w:rPr>
        <w:t xml:space="preserve">suggest that </w:t>
      </w:r>
      <w:r w:rsidR="002D23DD" w:rsidRPr="00115977">
        <w:rPr>
          <w:rFonts w:ascii="Times New Roman" w:hAnsi="Times New Roman" w:cs="Times New Roman"/>
          <w:sz w:val="24"/>
          <w:szCs w:val="24"/>
        </w:rPr>
        <w:t>field pea</w:t>
      </w:r>
      <w:r w:rsidR="004D7441" w:rsidRPr="00115977">
        <w:rPr>
          <w:rFonts w:ascii="Times New Roman" w:hAnsi="Times New Roman" w:cs="Times New Roman"/>
          <w:sz w:val="24"/>
          <w:szCs w:val="24"/>
        </w:rPr>
        <w:t xml:space="preserve"> has</w:t>
      </w:r>
      <w:r w:rsidR="00111F03" w:rsidRPr="00115977">
        <w:rPr>
          <w:rFonts w:ascii="Times New Roman" w:hAnsi="Times New Roman" w:cs="Times New Roman"/>
          <w:sz w:val="24"/>
          <w:szCs w:val="24"/>
        </w:rPr>
        <w:t xml:space="preserve"> the best chance of reducing nitrogen leaching loss without reducing profit. </w:t>
      </w:r>
      <w:r w:rsidR="00115977" w:rsidRPr="00115977">
        <w:rPr>
          <w:rFonts w:ascii="Times New Roman" w:hAnsi="Times New Roman" w:cs="Times New Roman"/>
          <w:sz w:val="24"/>
          <w:szCs w:val="24"/>
        </w:rPr>
        <w:t xml:space="preserve">Generally, revenue from sale of the pea crop appears to offset any drops in </w:t>
      </w:r>
      <w:r w:rsidR="00D40FD4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115977" w:rsidRPr="00115977">
        <w:rPr>
          <w:rFonts w:ascii="Times New Roman" w:hAnsi="Times New Roman" w:cs="Times New Roman"/>
          <w:sz w:val="24"/>
          <w:szCs w:val="24"/>
        </w:rPr>
        <w:t xml:space="preserve">wheat yield or protein levels. </w:t>
      </w:r>
      <w:r w:rsidR="00111F03" w:rsidRPr="00115977">
        <w:rPr>
          <w:rFonts w:ascii="Times New Roman" w:hAnsi="Times New Roman" w:cs="Times New Roman"/>
          <w:sz w:val="24"/>
          <w:szCs w:val="24"/>
        </w:rPr>
        <w:t>"</w:t>
      </w:r>
      <w:r w:rsidR="00BA06C9" w:rsidRPr="00115977">
        <w:rPr>
          <w:rFonts w:ascii="Times New Roman" w:hAnsi="Times New Roman" w:cs="Times New Roman"/>
          <w:sz w:val="24"/>
          <w:szCs w:val="24"/>
        </w:rPr>
        <w:t>Peas offer many advantages</w:t>
      </w:r>
      <w:r w:rsidR="00111F03" w:rsidRPr="00115977">
        <w:rPr>
          <w:rFonts w:ascii="Times New Roman" w:hAnsi="Times New Roman" w:cs="Times New Roman"/>
          <w:sz w:val="24"/>
          <w:szCs w:val="24"/>
        </w:rPr>
        <w:t>," said Clain Jones, Extension soil fertility specialist in LRES</w:t>
      </w:r>
      <w:r w:rsidR="00670AD2">
        <w:rPr>
          <w:rFonts w:ascii="Times New Roman" w:hAnsi="Times New Roman" w:cs="Times New Roman"/>
          <w:sz w:val="24"/>
          <w:szCs w:val="24"/>
        </w:rPr>
        <w:t>.</w:t>
      </w:r>
      <w:r w:rsidR="00D40FD4">
        <w:rPr>
          <w:rFonts w:ascii="Times New Roman" w:hAnsi="Times New Roman" w:cs="Times New Roman"/>
          <w:sz w:val="24"/>
          <w:szCs w:val="24"/>
        </w:rPr>
        <w:t xml:space="preserve">  </w:t>
      </w:r>
      <w:r w:rsidR="00D40FD4" w:rsidRPr="00115977">
        <w:rPr>
          <w:rFonts w:ascii="Times New Roman" w:hAnsi="Times New Roman" w:cs="Times New Roman"/>
          <w:sz w:val="24"/>
          <w:szCs w:val="24"/>
        </w:rPr>
        <w:t>“</w:t>
      </w:r>
      <w:r w:rsidR="00670AD2">
        <w:rPr>
          <w:rFonts w:ascii="Times New Roman" w:hAnsi="Times New Roman" w:cs="Times New Roman"/>
          <w:sz w:val="24"/>
          <w:szCs w:val="24"/>
        </w:rPr>
        <w:t>F</w:t>
      </w:r>
      <w:r w:rsidR="00670AD2" w:rsidRPr="00115977">
        <w:rPr>
          <w:rFonts w:ascii="Times New Roman" w:hAnsi="Times New Roman" w:cs="Times New Roman"/>
          <w:sz w:val="24"/>
          <w:szCs w:val="24"/>
        </w:rPr>
        <w:t xml:space="preserve">or </w:t>
      </w:r>
      <w:r w:rsidR="001E3072" w:rsidRPr="00115977">
        <w:rPr>
          <w:rFonts w:ascii="Times New Roman" w:hAnsi="Times New Roman" w:cs="Times New Roman"/>
          <w:sz w:val="24"/>
          <w:szCs w:val="24"/>
        </w:rPr>
        <w:t>example, t</w:t>
      </w:r>
      <w:r w:rsidR="00BA06C9" w:rsidRPr="00115977">
        <w:rPr>
          <w:rFonts w:ascii="Times New Roman" w:hAnsi="Times New Roman" w:cs="Times New Roman"/>
          <w:sz w:val="24"/>
          <w:szCs w:val="24"/>
        </w:rPr>
        <w:t xml:space="preserve">hey don’t need nitrogen fertilizer. They break up </w:t>
      </w:r>
      <w:r w:rsidR="005069FC" w:rsidRPr="00115977">
        <w:rPr>
          <w:rFonts w:ascii="Times New Roman" w:hAnsi="Times New Roman" w:cs="Times New Roman"/>
          <w:sz w:val="24"/>
          <w:szCs w:val="24"/>
        </w:rPr>
        <w:t>pest cycles and</w:t>
      </w:r>
      <w:r w:rsidR="00BA06C9" w:rsidRPr="00115977">
        <w:rPr>
          <w:rFonts w:ascii="Times New Roman" w:hAnsi="Times New Roman" w:cs="Times New Roman"/>
          <w:sz w:val="24"/>
          <w:szCs w:val="24"/>
        </w:rPr>
        <w:t xml:space="preserve"> reduce</w:t>
      </w:r>
      <w:r w:rsidR="005069FC" w:rsidRPr="00115977">
        <w:rPr>
          <w:rFonts w:ascii="Times New Roman" w:hAnsi="Times New Roman" w:cs="Times New Roman"/>
          <w:sz w:val="24"/>
          <w:szCs w:val="24"/>
        </w:rPr>
        <w:t xml:space="preserve"> weeds and disease</w:t>
      </w:r>
      <w:r w:rsidR="00BA06C9" w:rsidRPr="00115977">
        <w:rPr>
          <w:rFonts w:ascii="Times New Roman" w:hAnsi="Times New Roman" w:cs="Times New Roman"/>
          <w:sz w:val="24"/>
          <w:szCs w:val="24"/>
        </w:rPr>
        <w:t>.”</w:t>
      </w:r>
      <w:r w:rsidR="00BE74D0" w:rsidRPr="001159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5BB893" w14:textId="0EF1AACA" w:rsidR="00E803AD" w:rsidRPr="00115977" w:rsidRDefault="00720DC4" w:rsidP="0017741F">
      <w:pPr>
        <w:rPr>
          <w:rFonts w:ascii="Times New Roman" w:hAnsi="Times New Roman" w:cs="Times New Roman"/>
          <w:sz w:val="24"/>
          <w:szCs w:val="24"/>
        </w:rPr>
      </w:pPr>
      <w:r w:rsidRPr="00115977">
        <w:rPr>
          <w:rFonts w:ascii="Times New Roman" w:hAnsi="Times New Roman" w:cs="Times New Roman"/>
          <w:sz w:val="24"/>
          <w:szCs w:val="24"/>
        </w:rPr>
        <w:t>The</w:t>
      </w:r>
      <w:r w:rsidR="00B465CC" w:rsidRPr="00115977">
        <w:rPr>
          <w:rFonts w:ascii="Times New Roman" w:hAnsi="Times New Roman" w:cs="Times New Roman"/>
          <w:sz w:val="24"/>
          <w:szCs w:val="24"/>
        </w:rPr>
        <w:t xml:space="preserve"> study team includes </w:t>
      </w:r>
      <w:r w:rsidR="00B465CC" w:rsidRPr="00115977">
        <w:rPr>
          <w:rFonts w:ascii="Times New Roman" w:eastAsia="Times New Roman" w:hAnsi="Times New Roman" w:cs="Times New Roman"/>
          <w:bCs/>
          <w:sz w:val="24"/>
          <w:szCs w:val="24"/>
        </w:rPr>
        <w:t xml:space="preserve">two advisory groups made up of mostly Fergus and Judith Basin County residents, Extension and NRCS personnel, and researchers from Montana State University and Utah State University. </w:t>
      </w:r>
      <w:r w:rsidR="00EE736D" w:rsidRPr="00115977">
        <w:rPr>
          <w:rFonts w:ascii="Times New Roman" w:hAnsi="Times New Roman" w:cs="Times New Roman"/>
          <w:sz w:val="24"/>
          <w:szCs w:val="24"/>
        </w:rPr>
        <w:t>“</w:t>
      </w:r>
      <w:r w:rsidR="00A76A61" w:rsidRPr="00115977">
        <w:rPr>
          <w:rFonts w:ascii="Times New Roman" w:hAnsi="Times New Roman" w:cs="Times New Roman"/>
          <w:sz w:val="24"/>
          <w:szCs w:val="24"/>
        </w:rPr>
        <w:t>We</w:t>
      </w:r>
      <w:r w:rsidR="00EE78CA" w:rsidRPr="00115977">
        <w:rPr>
          <w:rFonts w:ascii="Times New Roman" w:hAnsi="Times New Roman" w:cs="Times New Roman"/>
          <w:sz w:val="24"/>
          <w:szCs w:val="24"/>
        </w:rPr>
        <w:t xml:space="preserve"> </w:t>
      </w:r>
      <w:r w:rsidR="00A76A61" w:rsidRPr="00115977">
        <w:rPr>
          <w:rFonts w:ascii="Times New Roman" w:hAnsi="Times New Roman" w:cs="Times New Roman"/>
          <w:sz w:val="24"/>
          <w:szCs w:val="24"/>
        </w:rPr>
        <w:t xml:space="preserve">are working with the local community to </w:t>
      </w:r>
      <w:r w:rsidR="00EE78CA" w:rsidRPr="00115977">
        <w:rPr>
          <w:rFonts w:ascii="Times New Roman" w:hAnsi="Times New Roman" w:cs="Times New Roman"/>
          <w:sz w:val="24"/>
          <w:szCs w:val="24"/>
        </w:rPr>
        <w:t xml:space="preserve">understand the bigger picture affecting </w:t>
      </w:r>
      <w:r w:rsidR="00433D53" w:rsidRPr="00115977">
        <w:rPr>
          <w:rFonts w:ascii="Times New Roman" w:hAnsi="Times New Roman" w:cs="Times New Roman"/>
          <w:sz w:val="24"/>
          <w:szCs w:val="24"/>
        </w:rPr>
        <w:t xml:space="preserve">sources and timing of nitrate movement </w:t>
      </w:r>
      <w:r w:rsidR="00D02CE0" w:rsidRPr="00115977">
        <w:rPr>
          <w:rFonts w:ascii="Times New Roman" w:hAnsi="Times New Roman" w:cs="Times New Roman"/>
          <w:sz w:val="24"/>
          <w:szCs w:val="24"/>
        </w:rPr>
        <w:t xml:space="preserve">through soils and groundwater </w:t>
      </w:r>
      <w:r w:rsidR="00433D53" w:rsidRPr="00115977">
        <w:rPr>
          <w:rFonts w:ascii="Times New Roman" w:hAnsi="Times New Roman" w:cs="Times New Roman"/>
          <w:sz w:val="24"/>
          <w:szCs w:val="24"/>
        </w:rPr>
        <w:t>in this area</w:t>
      </w:r>
      <w:r w:rsidR="00A76A61" w:rsidRPr="00115977">
        <w:rPr>
          <w:rFonts w:ascii="Times New Roman" w:hAnsi="Times New Roman" w:cs="Times New Roman"/>
          <w:sz w:val="24"/>
          <w:szCs w:val="24"/>
        </w:rPr>
        <w:t>,</w:t>
      </w:r>
      <w:r w:rsidR="00EE736D" w:rsidRPr="00115977">
        <w:rPr>
          <w:rFonts w:ascii="Times New Roman" w:hAnsi="Times New Roman" w:cs="Times New Roman"/>
          <w:sz w:val="24"/>
          <w:szCs w:val="24"/>
        </w:rPr>
        <w:t>”</w:t>
      </w:r>
      <w:r w:rsidR="00A76A61" w:rsidRPr="00115977">
        <w:rPr>
          <w:rFonts w:ascii="Times New Roman" w:hAnsi="Times New Roman" w:cs="Times New Roman"/>
          <w:sz w:val="24"/>
          <w:szCs w:val="24"/>
        </w:rPr>
        <w:t xml:space="preserve"> said Stephanie Ewing, </w:t>
      </w:r>
      <w:r w:rsidR="002D23DD" w:rsidRPr="00115977">
        <w:rPr>
          <w:rFonts w:ascii="Times New Roman" w:hAnsi="Times New Roman" w:cs="Times New Roman"/>
          <w:sz w:val="24"/>
          <w:szCs w:val="24"/>
        </w:rPr>
        <w:t xml:space="preserve">LRES </w:t>
      </w:r>
      <w:r w:rsidR="00A76A61" w:rsidRPr="00115977">
        <w:rPr>
          <w:rFonts w:ascii="Times New Roman" w:hAnsi="Times New Roman" w:cs="Times New Roman"/>
          <w:sz w:val="24"/>
          <w:szCs w:val="24"/>
        </w:rPr>
        <w:t xml:space="preserve">soil scientist. “We are looking for solutions that the community can get behind.” </w:t>
      </w:r>
    </w:p>
    <w:p w14:paraId="5F198912" w14:textId="4C0DACCE" w:rsidR="00115977" w:rsidRPr="00115977" w:rsidRDefault="00115977" w:rsidP="0017741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977">
        <w:rPr>
          <w:rFonts w:ascii="Times New Roman" w:hAnsi="Times New Roman" w:cs="Times New Roman"/>
          <w:sz w:val="24"/>
          <w:szCs w:val="24"/>
        </w:rPr>
        <w:t>For producers</w:t>
      </w:r>
      <w:r>
        <w:rPr>
          <w:rFonts w:ascii="Times New Roman" w:hAnsi="Times New Roman" w:cs="Times New Roman"/>
          <w:sz w:val="24"/>
          <w:szCs w:val="24"/>
        </w:rPr>
        <w:t xml:space="preserve"> who have tried field pea as a fallow alternative, the possible water quality benefit complements other advantages</w:t>
      </w:r>
      <w:r w:rsidRPr="00115977">
        <w:rPr>
          <w:rFonts w:ascii="Times New Roman" w:hAnsi="Times New Roman" w:cs="Times New Roman"/>
          <w:sz w:val="24"/>
          <w:szCs w:val="24"/>
        </w:rPr>
        <w:t xml:space="preserve">. </w:t>
      </w:r>
      <w:r w:rsidRPr="00D40FD4">
        <w:rPr>
          <w:rFonts w:ascii="Times New Roman" w:hAnsi="Times New Roman" w:cs="Times New Roman"/>
          <w:sz w:val="24"/>
          <w:szCs w:val="24"/>
        </w:rPr>
        <w:t xml:space="preserve">“I’ve been growing peas for </w:t>
      </w:r>
      <w:r w:rsidR="00511FDE">
        <w:rPr>
          <w:rFonts w:ascii="Times New Roman" w:hAnsi="Times New Roman" w:cs="Times New Roman"/>
          <w:sz w:val="24"/>
          <w:szCs w:val="24"/>
        </w:rPr>
        <w:t>three</w:t>
      </w:r>
      <w:r w:rsidR="004F5396" w:rsidRPr="00D40FD4">
        <w:rPr>
          <w:rFonts w:ascii="Times New Roman" w:hAnsi="Times New Roman" w:cs="Times New Roman"/>
          <w:sz w:val="24"/>
          <w:szCs w:val="24"/>
        </w:rPr>
        <w:t xml:space="preserve"> </w:t>
      </w:r>
      <w:r w:rsidRPr="00D40FD4">
        <w:rPr>
          <w:rFonts w:ascii="Times New Roman" w:hAnsi="Times New Roman" w:cs="Times New Roman"/>
          <w:sz w:val="24"/>
          <w:szCs w:val="24"/>
        </w:rPr>
        <w:t xml:space="preserve">years and they really aren’t that </w:t>
      </w:r>
      <w:r w:rsidRPr="00D40FD4">
        <w:rPr>
          <w:rFonts w:ascii="Times New Roman" w:hAnsi="Times New Roman" w:cs="Times New Roman"/>
          <w:sz w:val="24"/>
          <w:szCs w:val="24"/>
        </w:rPr>
        <w:lastRenderedPageBreak/>
        <w:t xml:space="preserve">challenging to work into your wheat rotation,” said Greg Grove, a Moccasin area producer and participant in the study. </w:t>
      </w:r>
      <w:r w:rsidR="00511FDE">
        <w:rPr>
          <w:rFonts w:ascii="Times New Roman" w:hAnsi="Times New Roman" w:cs="Times New Roman"/>
          <w:sz w:val="24"/>
          <w:szCs w:val="24"/>
        </w:rPr>
        <w:t xml:space="preserve">Grove added, </w:t>
      </w:r>
      <w:r w:rsidR="004F5396">
        <w:rPr>
          <w:rFonts w:ascii="Times New Roman" w:hAnsi="Times New Roman" w:cs="Times New Roman"/>
          <w:sz w:val="24"/>
          <w:szCs w:val="24"/>
        </w:rPr>
        <w:t>“</w:t>
      </w:r>
      <w:r w:rsidR="00511FDE">
        <w:rPr>
          <w:rFonts w:ascii="Times New Roman" w:hAnsi="Times New Roman" w:cs="Times New Roman"/>
          <w:sz w:val="24"/>
          <w:szCs w:val="24"/>
        </w:rPr>
        <w:t>I</w:t>
      </w:r>
      <w:r w:rsidR="004F5396">
        <w:rPr>
          <w:rFonts w:ascii="Times New Roman" w:hAnsi="Times New Roman" w:cs="Times New Roman"/>
          <w:sz w:val="24"/>
          <w:szCs w:val="24"/>
        </w:rPr>
        <w:t>nstead of fallow</w:t>
      </w:r>
      <w:r w:rsidR="00511FDE">
        <w:rPr>
          <w:rFonts w:ascii="Times New Roman" w:hAnsi="Times New Roman" w:cs="Times New Roman"/>
          <w:sz w:val="24"/>
          <w:szCs w:val="24"/>
        </w:rPr>
        <w:t>,</w:t>
      </w:r>
      <w:r w:rsidR="004F5396">
        <w:rPr>
          <w:rFonts w:ascii="Times New Roman" w:hAnsi="Times New Roman" w:cs="Times New Roman"/>
          <w:sz w:val="24"/>
          <w:szCs w:val="24"/>
        </w:rPr>
        <w:t xml:space="preserve"> which doesn’t save much moisture </w:t>
      </w:r>
      <w:r w:rsidR="00511FDE">
        <w:rPr>
          <w:rFonts w:ascii="Times New Roman" w:hAnsi="Times New Roman" w:cs="Times New Roman"/>
          <w:sz w:val="24"/>
          <w:szCs w:val="24"/>
        </w:rPr>
        <w:t>in our shallow soils</w:t>
      </w:r>
      <w:r w:rsidR="004F5396">
        <w:rPr>
          <w:rFonts w:ascii="Times New Roman" w:hAnsi="Times New Roman" w:cs="Times New Roman"/>
          <w:sz w:val="24"/>
          <w:szCs w:val="24"/>
        </w:rPr>
        <w:t xml:space="preserve"> </w:t>
      </w:r>
      <w:r w:rsidR="00511FDE">
        <w:rPr>
          <w:rFonts w:ascii="Times New Roman" w:hAnsi="Times New Roman" w:cs="Times New Roman"/>
          <w:sz w:val="24"/>
          <w:szCs w:val="24"/>
        </w:rPr>
        <w:t>for the most part</w:t>
      </w:r>
      <w:r w:rsidR="004F5396">
        <w:rPr>
          <w:rFonts w:ascii="Times New Roman" w:hAnsi="Times New Roman" w:cs="Times New Roman"/>
          <w:sz w:val="24"/>
          <w:szCs w:val="24"/>
        </w:rPr>
        <w:t xml:space="preserve">, </w:t>
      </w:r>
      <w:r w:rsidR="00511FDE">
        <w:rPr>
          <w:rFonts w:ascii="Times New Roman" w:hAnsi="Times New Roman" w:cs="Times New Roman"/>
          <w:sz w:val="24"/>
          <w:szCs w:val="24"/>
        </w:rPr>
        <w:t xml:space="preserve">one </w:t>
      </w:r>
      <w:r w:rsidR="004F5396">
        <w:rPr>
          <w:rFonts w:ascii="Times New Roman" w:hAnsi="Times New Roman" w:cs="Times New Roman"/>
          <w:sz w:val="24"/>
          <w:szCs w:val="24"/>
        </w:rPr>
        <w:t xml:space="preserve">might as well have a crop growing”. </w:t>
      </w:r>
    </w:p>
    <w:p w14:paraId="09B8BCC2" w14:textId="2219188C" w:rsidR="006F7F17" w:rsidRPr="002D23DD" w:rsidRDefault="00720DC4" w:rsidP="0017741F">
      <w:pPr>
        <w:rPr>
          <w:rFonts w:ascii="Times New Roman" w:eastAsia="MS Mincho" w:hAnsi="Times New Roman" w:cs="Times New Roman"/>
          <w:sz w:val="24"/>
          <w:szCs w:val="24"/>
        </w:rPr>
      </w:pPr>
      <w:r w:rsidRPr="00115977">
        <w:rPr>
          <w:rFonts w:ascii="Times New Roman" w:hAnsi="Times New Roman" w:cs="Times New Roman"/>
          <w:sz w:val="24"/>
          <w:szCs w:val="24"/>
        </w:rPr>
        <w:t>Research newsletters can</w:t>
      </w:r>
      <w:r w:rsidR="00801513" w:rsidRPr="00115977">
        <w:rPr>
          <w:rFonts w:ascii="Times New Roman" w:hAnsi="Times New Roman" w:cs="Times New Roman"/>
          <w:sz w:val="24"/>
          <w:szCs w:val="24"/>
        </w:rPr>
        <w:t xml:space="preserve"> be obtained at the Fergus County Extension office, the Judith Basin and Fergus </w:t>
      </w:r>
      <w:r w:rsidR="00262479" w:rsidRPr="00115977">
        <w:rPr>
          <w:rFonts w:ascii="Times New Roman" w:hAnsi="Times New Roman" w:cs="Times New Roman"/>
          <w:sz w:val="24"/>
          <w:szCs w:val="24"/>
        </w:rPr>
        <w:t xml:space="preserve">County </w:t>
      </w:r>
      <w:r w:rsidR="00801513" w:rsidRPr="00115977">
        <w:rPr>
          <w:rFonts w:ascii="Times New Roman" w:hAnsi="Times New Roman" w:cs="Times New Roman"/>
          <w:sz w:val="24"/>
          <w:szCs w:val="24"/>
        </w:rPr>
        <w:t xml:space="preserve">NRCS offices, local agribusinesses, and at MSU Central </w:t>
      </w:r>
      <w:r w:rsidR="00262479" w:rsidRPr="00115977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801513" w:rsidRPr="00115977">
        <w:rPr>
          <w:rFonts w:ascii="Times New Roman" w:hAnsi="Times New Roman" w:cs="Times New Roman"/>
          <w:sz w:val="24"/>
          <w:szCs w:val="24"/>
        </w:rPr>
        <w:t xml:space="preserve">Research Center. </w:t>
      </w:r>
      <w:r w:rsidR="00B465CC" w:rsidRPr="00115977">
        <w:rPr>
          <w:rFonts w:ascii="Times New Roman" w:hAnsi="Times New Roman" w:cs="Times New Roman"/>
          <w:sz w:val="24"/>
          <w:szCs w:val="24"/>
        </w:rPr>
        <w:t xml:space="preserve">Research updates and </w:t>
      </w:r>
      <w:r w:rsidR="00262479" w:rsidRPr="00115977">
        <w:rPr>
          <w:rFonts w:ascii="Times New Roman" w:hAnsi="Times New Roman" w:cs="Times New Roman"/>
          <w:sz w:val="24"/>
          <w:szCs w:val="24"/>
        </w:rPr>
        <w:t>advisory group member</w:t>
      </w:r>
      <w:r w:rsidR="00B1107E" w:rsidRPr="00115977">
        <w:rPr>
          <w:rFonts w:ascii="Times New Roman" w:hAnsi="Times New Roman" w:cs="Times New Roman"/>
          <w:sz w:val="24"/>
          <w:szCs w:val="24"/>
        </w:rPr>
        <w:t xml:space="preserve"> lists</w:t>
      </w:r>
      <w:r w:rsidR="00262479" w:rsidRPr="00115977">
        <w:rPr>
          <w:rFonts w:ascii="Times New Roman" w:hAnsi="Times New Roman" w:cs="Times New Roman"/>
          <w:sz w:val="24"/>
          <w:szCs w:val="24"/>
        </w:rPr>
        <w:t xml:space="preserve"> are</w:t>
      </w:r>
      <w:r w:rsidR="00A31CF1" w:rsidRPr="00115977">
        <w:rPr>
          <w:rFonts w:ascii="Times New Roman" w:hAnsi="Times New Roman" w:cs="Times New Roman"/>
          <w:sz w:val="24"/>
          <w:szCs w:val="24"/>
        </w:rPr>
        <w:t xml:space="preserve"> available on-line at the project's website</w:t>
      </w:r>
      <w:r w:rsidR="00A31CF1" w:rsidRPr="001774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1CF1" w:rsidRPr="0017741F">
          <w:rPr>
            <w:rStyle w:val="Hyperlink"/>
            <w:rFonts w:ascii="Times New Roman" w:hAnsi="Times New Roman" w:cs="Times New Roman"/>
            <w:sz w:val="24"/>
            <w:szCs w:val="24"/>
          </w:rPr>
          <w:t>http://waterquality.montana.edu/docs/judith.shtml</w:t>
        </w:r>
      </w:hyperlink>
      <w:r w:rsidR="0017741F" w:rsidRPr="0017741F">
        <w:rPr>
          <w:rFonts w:ascii="Times New Roman" w:hAnsi="Times New Roman" w:cs="Times New Roman"/>
          <w:sz w:val="24"/>
          <w:szCs w:val="24"/>
        </w:rPr>
        <w:t>.</w:t>
      </w:r>
      <w:r w:rsidR="005E3F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F17" w:rsidRPr="002D23DD" w:rsidSect="002D23DD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E2"/>
    <w:multiLevelType w:val="hybridMultilevel"/>
    <w:tmpl w:val="639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077"/>
    <w:multiLevelType w:val="hybridMultilevel"/>
    <w:tmpl w:val="8AE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1A8"/>
    <w:multiLevelType w:val="hybridMultilevel"/>
    <w:tmpl w:val="B8E2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6B0"/>
    <w:multiLevelType w:val="hybridMultilevel"/>
    <w:tmpl w:val="9DBCA56C"/>
    <w:lvl w:ilvl="0" w:tplc="9BB2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7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8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C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0E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DD6AD7"/>
    <w:multiLevelType w:val="hybridMultilevel"/>
    <w:tmpl w:val="1B1C893A"/>
    <w:lvl w:ilvl="0" w:tplc="1D3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F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8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0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0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CD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50299B"/>
    <w:multiLevelType w:val="hybridMultilevel"/>
    <w:tmpl w:val="B612488A"/>
    <w:lvl w:ilvl="0" w:tplc="538C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22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E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E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0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E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426A73"/>
    <w:multiLevelType w:val="hybridMultilevel"/>
    <w:tmpl w:val="01847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76BC8"/>
    <w:multiLevelType w:val="hybridMultilevel"/>
    <w:tmpl w:val="3EC44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F97C51"/>
    <w:multiLevelType w:val="hybridMultilevel"/>
    <w:tmpl w:val="F1249A1C"/>
    <w:lvl w:ilvl="0" w:tplc="A1A02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A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6D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8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C2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E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4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AD1087"/>
    <w:multiLevelType w:val="hybridMultilevel"/>
    <w:tmpl w:val="5A280A34"/>
    <w:lvl w:ilvl="0" w:tplc="E4D07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4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2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AF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2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1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8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324948"/>
    <w:multiLevelType w:val="hybridMultilevel"/>
    <w:tmpl w:val="1B8E5B36"/>
    <w:lvl w:ilvl="0" w:tplc="82E6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45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D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A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3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4B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9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7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7"/>
    <w:rsid w:val="00004AE8"/>
    <w:rsid w:val="0002465A"/>
    <w:rsid w:val="00047E68"/>
    <w:rsid w:val="00053C8F"/>
    <w:rsid w:val="00057905"/>
    <w:rsid w:val="000A20B4"/>
    <w:rsid w:val="000A3912"/>
    <w:rsid w:val="000F0ED3"/>
    <w:rsid w:val="00111F03"/>
    <w:rsid w:val="00115977"/>
    <w:rsid w:val="001350AE"/>
    <w:rsid w:val="00167D69"/>
    <w:rsid w:val="0017741F"/>
    <w:rsid w:val="0017784E"/>
    <w:rsid w:val="00194C08"/>
    <w:rsid w:val="001E3072"/>
    <w:rsid w:val="001E3419"/>
    <w:rsid w:val="00231E4C"/>
    <w:rsid w:val="00256457"/>
    <w:rsid w:val="00262479"/>
    <w:rsid w:val="00266D4F"/>
    <w:rsid w:val="002847D9"/>
    <w:rsid w:val="0029480B"/>
    <w:rsid w:val="00294B2E"/>
    <w:rsid w:val="002C389E"/>
    <w:rsid w:val="002D23DD"/>
    <w:rsid w:val="00314EEF"/>
    <w:rsid w:val="00335C74"/>
    <w:rsid w:val="0036406F"/>
    <w:rsid w:val="0037440E"/>
    <w:rsid w:val="003B3598"/>
    <w:rsid w:val="003E37B4"/>
    <w:rsid w:val="004039AC"/>
    <w:rsid w:val="00403A29"/>
    <w:rsid w:val="00420487"/>
    <w:rsid w:val="00433D53"/>
    <w:rsid w:val="004D7441"/>
    <w:rsid w:val="004E5FCA"/>
    <w:rsid w:val="004F5396"/>
    <w:rsid w:val="0050280A"/>
    <w:rsid w:val="00506007"/>
    <w:rsid w:val="005069FC"/>
    <w:rsid w:val="00511FDE"/>
    <w:rsid w:val="005E3FB8"/>
    <w:rsid w:val="00632867"/>
    <w:rsid w:val="00670AD2"/>
    <w:rsid w:val="0069123B"/>
    <w:rsid w:val="006C673B"/>
    <w:rsid w:val="006D3675"/>
    <w:rsid w:val="006F7F17"/>
    <w:rsid w:val="00720DC4"/>
    <w:rsid w:val="00740AB9"/>
    <w:rsid w:val="00741400"/>
    <w:rsid w:val="007C172D"/>
    <w:rsid w:val="007C5E29"/>
    <w:rsid w:val="00801513"/>
    <w:rsid w:val="008424C6"/>
    <w:rsid w:val="008507D8"/>
    <w:rsid w:val="00850AD5"/>
    <w:rsid w:val="00864498"/>
    <w:rsid w:val="00872F8D"/>
    <w:rsid w:val="008E4D71"/>
    <w:rsid w:val="00902F4D"/>
    <w:rsid w:val="009312CE"/>
    <w:rsid w:val="00987210"/>
    <w:rsid w:val="00994306"/>
    <w:rsid w:val="00A01BDA"/>
    <w:rsid w:val="00A15765"/>
    <w:rsid w:val="00A15D06"/>
    <w:rsid w:val="00A31CF1"/>
    <w:rsid w:val="00A545DB"/>
    <w:rsid w:val="00A76A61"/>
    <w:rsid w:val="00A91CF9"/>
    <w:rsid w:val="00AC67E3"/>
    <w:rsid w:val="00AE41E9"/>
    <w:rsid w:val="00B07D6B"/>
    <w:rsid w:val="00B1107E"/>
    <w:rsid w:val="00B257E0"/>
    <w:rsid w:val="00B465CC"/>
    <w:rsid w:val="00B71807"/>
    <w:rsid w:val="00B817D0"/>
    <w:rsid w:val="00B83658"/>
    <w:rsid w:val="00B83964"/>
    <w:rsid w:val="00BA06C9"/>
    <w:rsid w:val="00BC3C85"/>
    <w:rsid w:val="00BE74D0"/>
    <w:rsid w:val="00BF00C5"/>
    <w:rsid w:val="00BF3B17"/>
    <w:rsid w:val="00C4051B"/>
    <w:rsid w:val="00C6158C"/>
    <w:rsid w:val="00C75B64"/>
    <w:rsid w:val="00C84073"/>
    <w:rsid w:val="00C85836"/>
    <w:rsid w:val="00CD7E08"/>
    <w:rsid w:val="00D02CE0"/>
    <w:rsid w:val="00D4085D"/>
    <w:rsid w:val="00D40FD4"/>
    <w:rsid w:val="00D50E07"/>
    <w:rsid w:val="00D5102F"/>
    <w:rsid w:val="00D54C1F"/>
    <w:rsid w:val="00D71188"/>
    <w:rsid w:val="00DF10DF"/>
    <w:rsid w:val="00E60EE9"/>
    <w:rsid w:val="00E803AD"/>
    <w:rsid w:val="00E933F5"/>
    <w:rsid w:val="00EE736D"/>
    <w:rsid w:val="00EE78CA"/>
    <w:rsid w:val="00F4081D"/>
    <w:rsid w:val="00F71E21"/>
    <w:rsid w:val="00FA62D3"/>
    <w:rsid w:val="00FE61F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C5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6F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17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0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81D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8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6F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17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0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81D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8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2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9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70">
          <w:marLeft w:val="5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2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2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8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54">
          <w:marLeft w:val="5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035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251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4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quality.montana.edu/docs/judith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phanie.ewing@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nj@montan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Olson</dc:creator>
  <cp:lastModifiedBy>Sigler, W Adam</cp:lastModifiedBy>
  <cp:revision>3</cp:revision>
  <cp:lastPrinted>2014-10-28T15:19:00Z</cp:lastPrinted>
  <dcterms:created xsi:type="dcterms:W3CDTF">2014-11-17T17:13:00Z</dcterms:created>
  <dcterms:modified xsi:type="dcterms:W3CDTF">2015-07-14T15:54:00Z</dcterms:modified>
</cp:coreProperties>
</file>